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9F100" w14:textId="288F6C38" w:rsidR="00CE5B49" w:rsidRDefault="00CB1BBB">
      <w:r>
        <w:rPr>
          <w:rFonts w:ascii="Arial" w:hAnsi="Arial" w:cs="Arial"/>
          <w:color w:val="000000"/>
          <w:sz w:val="20"/>
          <w:szCs w:val="20"/>
          <w:shd w:val="clear" w:color="auto" w:fill="F4F4F4"/>
        </w:rPr>
        <w:t>View video: </w:t>
      </w:r>
      <w:hyperlink r:id="rId4" w:tgtFrame="_blank" w:history="1">
        <w:r>
          <w:rPr>
            <w:rStyle w:val="Hyperlink"/>
            <w:rFonts w:ascii="Arial" w:hAnsi="Arial" w:cs="Arial"/>
            <w:color w:val="1874A4"/>
            <w:sz w:val="20"/>
            <w:szCs w:val="20"/>
            <w:bdr w:val="none" w:sz="0" w:space="0" w:color="auto" w:frame="1"/>
            <w:shd w:val="clear" w:color="auto" w:fill="F4F4F4"/>
          </w:rPr>
          <w:t>http://www.pbs.org/wnet/ascentofmoney/featured/the-ascent-of-money-episode-1-from-bullion-to-bubbles/44/</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4F4F4"/>
        </w:rPr>
        <w:t>Analyze and comment on your impressions regarding the global economy. How does an issue with finance in one country impact others? How have we evolved over time to rely upon “non-paper” money to drive economies around the world? The purpose of Discussion Thread interactions is to allow us to engage with and respond to other’s points of view as we bring differing perspectives to the class based on our histories, experience, cultural influences and opinions. Interacting with each other in this way lifts the material up to a higher level of understanding beyond the basic delivery of information.</w:t>
      </w:r>
    </w:p>
    <w:sectPr w:rsidR="00CE5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BBB"/>
    <w:rsid w:val="00465590"/>
    <w:rsid w:val="00A0420E"/>
    <w:rsid w:val="00C8041F"/>
    <w:rsid w:val="00CB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A165"/>
  <w15:chartTrackingRefBased/>
  <w15:docId w15:val="{C767D2AD-4206-417E-9E8F-7AA6FC17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B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bs.org/wnet/ascentofmoney/featured/the-ascent-of-money-episode-1-from-bullion-to-bubbles/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724</Characters>
  <Application>Microsoft Office Word</Application>
  <DocSecurity>0</DocSecurity>
  <Lines>6</Lines>
  <Paragraphs>1</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2</cp:revision>
  <dcterms:created xsi:type="dcterms:W3CDTF">2020-06-28T00:42:00Z</dcterms:created>
  <dcterms:modified xsi:type="dcterms:W3CDTF">2020-06-28T00:43:00Z</dcterms:modified>
</cp:coreProperties>
</file>